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4C0D3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СЕЛЬСКОГО ХОЗЯЙСТВА</w:t>
      </w:r>
    </w:p>
    <w:p w14:paraId="6975F20D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РОССИЙСКОЙ ФЕДЕРАЦИИ</w:t>
      </w:r>
    </w:p>
    <w:p w14:paraId="42E0B7E6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14:paraId="6E6EB029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224F4B25">
      <w:pPr>
        <w:pStyle w:val="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«ДОНБАССКАЯ АГРАРНАЯ АКАДЕМИЯ»</w:t>
      </w:r>
    </w:p>
    <w:p w14:paraId="1E2CD7C4">
      <w:pPr>
        <w:ind w:firstLine="709"/>
        <w:rPr>
          <w:rFonts w:ascii="Times New Roman" w:hAnsi="Times New Roman"/>
          <w:b/>
          <w:sz w:val="28"/>
        </w:rPr>
      </w:pPr>
    </w:p>
    <w:p w14:paraId="6DA6C87D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Факультет  </w:t>
      </w:r>
      <w:r>
        <w:rPr>
          <w:rFonts w:ascii="Times New Roman" w:hAnsi="Times New Roman"/>
          <w:b/>
          <w:sz w:val="28"/>
          <w:u w:val="single"/>
        </w:rPr>
        <w:t>экономико - правовой</w:t>
      </w:r>
      <w:r>
        <w:rPr>
          <w:rFonts w:ascii="Times New Roman" w:hAnsi="Times New Roman"/>
          <w:sz w:val="28"/>
        </w:rPr>
        <w:t xml:space="preserve"> </w:t>
      </w:r>
    </w:p>
    <w:p w14:paraId="3DFFC1F1">
      <w:pPr>
        <w:pStyle w:val="7"/>
        <w:ind w:left="0" w:firstLine="709"/>
        <w:rPr>
          <w:lang w:val="ru-RU"/>
        </w:rPr>
      </w:pPr>
      <w:r>
        <w:rPr>
          <w:lang w:val="ru-RU"/>
        </w:rPr>
        <w:t xml:space="preserve">Кафедра     </w:t>
      </w:r>
      <w:r>
        <w:rPr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психологии</w:t>
      </w:r>
    </w:p>
    <w:p w14:paraId="2179FB9F">
      <w:pPr>
        <w:ind w:left="4247" w:firstLine="709"/>
        <w:jc w:val="both"/>
        <w:rPr>
          <w:rFonts w:ascii="Times New Roman" w:hAnsi="Times New Roman"/>
          <w:sz w:val="28"/>
        </w:rPr>
      </w:pPr>
    </w:p>
    <w:p w14:paraId="039FA2EC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F251B4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770D1F6A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0D43921F">
      <w:pPr>
        <w:pStyle w:val="7"/>
        <w:ind w:left="0" w:firstLine="709"/>
        <w:jc w:val="center"/>
        <w:rPr>
          <w:b/>
          <w:bCs/>
          <w:lang w:val="ru-RU"/>
        </w:rPr>
      </w:pPr>
    </w:p>
    <w:p w14:paraId="2B4CA4ED">
      <w:pPr>
        <w:pStyle w:val="7"/>
        <w:ind w:left="0" w:firstLine="709"/>
        <w:jc w:val="center"/>
        <w:rPr>
          <w:b/>
          <w:bCs/>
          <w:lang w:val="ru-RU"/>
        </w:rPr>
      </w:pPr>
    </w:p>
    <w:p w14:paraId="72837422">
      <w:pPr>
        <w:pStyle w:val="7"/>
        <w:ind w:left="0" w:firstLine="709"/>
        <w:jc w:val="center"/>
        <w:rPr>
          <w:b/>
          <w:bCs/>
          <w:lang w:val="ru-RU"/>
        </w:rPr>
      </w:pPr>
    </w:p>
    <w:p w14:paraId="597B1D0A">
      <w:pPr>
        <w:pStyle w:val="7"/>
        <w:ind w:left="0" w:firstLine="709"/>
        <w:jc w:val="center"/>
        <w:rPr>
          <w:b/>
          <w:bCs/>
          <w:lang w:val="ru-RU"/>
        </w:rPr>
      </w:pPr>
    </w:p>
    <w:p w14:paraId="4C56742E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Методические</w:t>
      </w:r>
      <w:r>
        <w:rPr>
          <w:rFonts w:hint="default"/>
          <w:b/>
          <w:bCs/>
          <w:sz w:val="40"/>
          <w:szCs w:val="40"/>
          <w:lang w:val="ru-RU"/>
        </w:rPr>
        <w:t xml:space="preserve"> рекомендации</w:t>
      </w:r>
    </w:p>
    <w:p w14:paraId="6AB99DDC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 для организации самостоятельной </w:t>
      </w:r>
    </w:p>
    <w:p w14:paraId="3AE58F7B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работы студентов</w:t>
      </w:r>
    </w:p>
    <w:p w14:paraId="42921D45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по дисциплине </w:t>
      </w:r>
    </w:p>
    <w:p w14:paraId="056A4FAF">
      <w:pPr>
        <w:pStyle w:val="7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«Нейропсихология и патопсихология»</w:t>
      </w:r>
    </w:p>
    <w:p w14:paraId="3EB302F3">
      <w:pPr>
        <w:pStyle w:val="7"/>
        <w:ind w:left="0" w:firstLine="709"/>
        <w:jc w:val="center"/>
        <w:rPr>
          <w:sz w:val="40"/>
          <w:szCs w:val="40"/>
          <w:lang w:val="ru-RU"/>
        </w:rPr>
      </w:pPr>
    </w:p>
    <w:p w14:paraId="1476350B">
      <w:pPr>
        <w:pStyle w:val="7"/>
        <w:ind w:left="0" w:firstLine="709"/>
        <w:jc w:val="center"/>
        <w:rPr>
          <w:lang w:val="ru-RU"/>
        </w:rPr>
      </w:pPr>
    </w:p>
    <w:p w14:paraId="483FEB19">
      <w:pPr>
        <w:pStyle w:val="2"/>
        <w:spacing w:before="67"/>
        <w:ind w:left="3052" w:right="2823"/>
        <w:jc w:val="center"/>
        <w:rPr>
          <w:lang w:val="ru-RU"/>
        </w:rPr>
      </w:pPr>
    </w:p>
    <w:p w14:paraId="0C5FCFE8">
      <w:pPr>
        <w:pStyle w:val="2"/>
        <w:spacing w:before="67"/>
        <w:ind w:left="3052" w:right="2823"/>
        <w:jc w:val="center"/>
        <w:rPr>
          <w:lang w:val="ru-RU"/>
        </w:rPr>
      </w:pPr>
    </w:p>
    <w:p w14:paraId="7DE3F6D5">
      <w:pPr>
        <w:pStyle w:val="2"/>
        <w:spacing w:before="67"/>
        <w:ind w:left="3052" w:right="2823"/>
        <w:jc w:val="center"/>
        <w:rPr>
          <w:lang w:val="ru-RU"/>
        </w:rPr>
      </w:pPr>
    </w:p>
    <w:p w14:paraId="3C3733D8">
      <w:pPr>
        <w:pStyle w:val="2"/>
        <w:spacing w:before="67"/>
        <w:ind w:left="3052" w:right="2823"/>
        <w:jc w:val="center"/>
        <w:rPr>
          <w:lang w:val="ru-RU"/>
        </w:rPr>
      </w:pPr>
    </w:p>
    <w:p w14:paraId="1A469FAA">
      <w:pPr>
        <w:pStyle w:val="2"/>
        <w:spacing w:before="67"/>
        <w:ind w:left="3052" w:right="2823"/>
        <w:jc w:val="center"/>
        <w:rPr>
          <w:lang w:val="ru-RU"/>
        </w:rPr>
      </w:pPr>
    </w:p>
    <w:p w14:paraId="10CC5118">
      <w:pPr>
        <w:pStyle w:val="2"/>
        <w:spacing w:before="67"/>
        <w:ind w:left="3052" w:right="2823"/>
        <w:jc w:val="center"/>
        <w:rPr>
          <w:lang w:val="ru-RU"/>
        </w:rPr>
      </w:pPr>
    </w:p>
    <w:p w14:paraId="7E6450E8">
      <w:pPr>
        <w:pStyle w:val="2"/>
        <w:spacing w:before="67"/>
        <w:ind w:left="3052" w:right="2823"/>
        <w:jc w:val="center"/>
        <w:rPr>
          <w:lang w:val="ru-RU"/>
        </w:rPr>
      </w:pPr>
    </w:p>
    <w:p w14:paraId="634A1735">
      <w:pPr>
        <w:pStyle w:val="2"/>
        <w:spacing w:before="67"/>
        <w:ind w:left="3052" w:right="2823"/>
        <w:jc w:val="center"/>
        <w:rPr>
          <w:lang w:val="ru-RU"/>
        </w:rPr>
      </w:pPr>
    </w:p>
    <w:p w14:paraId="02D77007">
      <w:pPr>
        <w:pStyle w:val="2"/>
        <w:spacing w:before="67"/>
        <w:ind w:left="3052" w:right="2823"/>
        <w:jc w:val="center"/>
        <w:rPr>
          <w:lang w:val="ru-RU"/>
        </w:rPr>
      </w:pPr>
    </w:p>
    <w:p w14:paraId="3CEC305E">
      <w:pPr>
        <w:pStyle w:val="2"/>
        <w:spacing w:before="67"/>
        <w:ind w:left="3052" w:right="2823"/>
        <w:jc w:val="center"/>
        <w:rPr>
          <w:lang w:val="ru-RU"/>
        </w:rPr>
      </w:pPr>
    </w:p>
    <w:p w14:paraId="0E2EFED6">
      <w:pPr>
        <w:pStyle w:val="2"/>
        <w:spacing w:before="67"/>
        <w:ind w:left="3052" w:right="2823"/>
        <w:jc w:val="center"/>
        <w:rPr>
          <w:lang w:val="ru-RU"/>
        </w:rPr>
      </w:pPr>
    </w:p>
    <w:p w14:paraId="7645DC01">
      <w:pPr>
        <w:pStyle w:val="2"/>
        <w:spacing w:before="67"/>
        <w:ind w:left="3052" w:right="2823"/>
        <w:jc w:val="center"/>
        <w:rPr>
          <w:lang w:val="ru-RU"/>
        </w:rPr>
      </w:pPr>
    </w:p>
    <w:p w14:paraId="765A630F">
      <w:pPr>
        <w:pStyle w:val="2"/>
        <w:spacing w:before="67"/>
        <w:ind w:left="3052" w:right="2823"/>
        <w:jc w:val="center"/>
        <w:rPr>
          <w:lang w:val="ru-RU"/>
        </w:rPr>
      </w:pPr>
    </w:p>
    <w:p w14:paraId="7CFC5B07">
      <w:pPr>
        <w:pStyle w:val="2"/>
        <w:spacing w:before="67"/>
        <w:ind w:left="3052" w:right="2823"/>
        <w:jc w:val="center"/>
        <w:rPr>
          <w:lang w:val="ru-RU"/>
        </w:rPr>
      </w:pPr>
    </w:p>
    <w:p w14:paraId="219CEDE6">
      <w:pPr>
        <w:pStyle w:val="2"/>
        <w:spacing w:before="67"/>
        <w:ind w:left="3052" w:right="2823"/>
        <w:jc w:val="center"/>
        <w:rPr>
          <w:lang w:val="ru-RU"/>
        </w:rPr>
      </w:pPr>
      <w:r>
        <w:rPr>
          <w:lang w:val="ru-RU"/>
        </w:rPr>
        <w:t>Макеевка, 202</w:t>
      </w:r>
      <w:r>
        <w:rPr>
          <w:rFonts w:hint="default"/>
          <w:lang w:val="ru-RU"/>
        </w:rPr>
        <w:t>4</w:t>
      </w:r>
      <w:r>
        <w:rPr>
          <w:lang w:val="ru-RU"/>
        </w:rPr>
        <w:t xml:space="preserve"> г.</w:t>
      </w:r>
    </w:p>
    <w:p w14:paraId="21721DBB">
      <w:pPr>
        <w:pStyle w:val="5"/>
        <w:jc w:val="left"/>
        <w:rPr>
          <w:sz w:val="28"/>
          <w:szCs w:val="28"/>
        </w:rPr>
      </w:pPr>
    </w:p>
    <w:p w14:paraId="14974731">
      <w:pPr>
        <w:pStyle w:val="5"/>
        <w:jc w:val="left"/>
        <w:rPr>
          <w:sz w:val="28"/>
          <w:szCs w:val="28"/>
        </w:rPr>
      </w:pPr>
      <w:r>
        <w:rPr>
          <w:sz w:val="28"/>
          <w:szCs w:val="28"/>
        </w:rPr>
        <w:t>Для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студентами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рекомендуют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применению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следующие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самостоятельной работы.</w:t>
      </w:r>
    </w:p>
    <w:p w14:paraId="37D99508">
      <w:pPr>
        <w:spacing w:before="0" w:line="271" w:lineRule="exact"/>
        <w:ind w:left="4056" w:right="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Работа</w:t>
      </w:r>
      <w:r>
        <w:rPr>
          <w:i/>
          <w:spacing w:val="-3"/>
          <w:sz w:val="28"/>
          <w:szCs w:val="28"/>
        </w:rPr>
        <w:t xml:space="preserve"> </w:t>
      </w:r>
      <w:r>
        <w:rPr>
          <w:i/>
          <w:sz w:val="28"/>
          <w:szCs w:val="28"/>
        </w:rPr>
        <w:t>с</w:t>
      </w:r>
      <w:r>
        <w:rPr>
          <w:i/>
          <w:spacing w:val="-2"/>
          <w:sz w:val="28"/>
          <w:szCs w:val="28"/>
        </w:rPr>
        <w:t xml:space="preserve"> литературой</w:t>
      </w:r>
    </w:p>
    <w:p w14:paraId="33A2C1DD">
      <w:pPr>
        <w:pStyle w:val="5"/>
        <w:ind w:right="123" w:firstLine="626"/>
        <w:rPr>
          <w:sz w:val="28"/>
          <w:szCs w:val="28"/>
        </w:rPr>
      </w:pPr>
      <w:r>
        <w:rPr>
          <w:sz w:val="28"/>
          <w:szCs w:val="28"/>
        </w:rPr>
        <w:t>Важной составляющей самостоятельной внеаудиторной подготовки является работа с литературой по всем формам занятий: семинарским, практическим, при подготовке к зачетам, экзаменам, тестированию, участию в научных конференциях.</w:t>
      </w:r>
    </w:p>
    <w:p w14:paraId="3136D39E">
      <w:pPr>
        <w:pStyle w:val="5"/>
        <w:ind w:right="122"/>
        <w:rPr>
          <w:sz w:val="28"/>
          <w:szCs w:val="28"/>
        </w:rPr>
      </w:pPr>
      <w:r>
        <w:rPr>
          <w:sz w:val="28"/>
          <w:szCs w:val="28"/>
        </w:rPr>
        <w:t>Один из методов работы с литературой – повторение: прочитанный текст можно заучить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 w14:paraId="69C8223B">
      <w:pPr>
        <w:pStyle w:val="5"/>
        <w:ind w:right="121"/>
        <w:rPr>
          <w:sz w:val="28"/>
          <w:szCs w:val="28"/>
        </w:rPr>
      </w:pPr>
      <w:r>
        <w:rPr>
          <w:sz w:val="28"/>
          <w:szCs w:val="28"/>
        </w:rPr>
        <w:t>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провести целый ряд мыслительных операций: прокомментировать новые данные; оценить их значение; поставить вопросы; сопоставить полученные сведения с ранее известными. Для улучшения обработки информации очень важно устанавливать осмысленные связи, структурировать новые сведения. При изучении дисциплины «Нейропсихология и практикум по нейропсихологии»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важным вариантом кодирования информации является составление схем и таблиц. Также продуктивным является зарисовывание в тетрадь схематических изображений отделов нервной системы. В этом случае помимо вербальной (словесной), задействуется моторная память, что способствует более полному усвоению материала.</w:t>
      </w:r>
    </w:p>
    <w:p w14:paraId="3C983DB0">
      <w:pPr>
        <w:pStyle w:val="5"/>
        <w:ind w:right="121"/>
        <w:rPr>
          <w:sz w:val="28"/>
          <w:szCs w:val="28"/>
        </w:rPr>
      </w:pPr>
      <w:r>
        <w:rPr>
          <w:sz w:val="28"/>
          <w:szCs w:val="28"/>
        </w:rPr>
        <w:t>Изучение научной учебной и иной литературы требует ведения рабочих записей. Форма записей может быть весьма разнообразной: простой или развернутый план, тезисы, цитаты, конспект.</w:t>
      </w:r>
    </w:p>
    <w:p w14:paraId="5BC16107">
      <w:pPr>
        <w:pStyle w:val="5"/>
        <w:ind w:right="122"/>
        <w:rPr>
          <w:sz w:val="28"/>
          <w:szCs w:val="28"/>
        </w:rPr>
      </w:pPr>
      <w:r>
        <w:rPr>
          <w:sz w:val="28"/>
          <w:szCs w:val="28"/>
        </w:rPr>
        <w:t>План – структура письменной работы, определяющая последовательность изложения материала. Он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 w14:paraId="629E825B">
      <w:pPr>
        <w:pStyle w:val="5"/>
        <w:ind w:right="123" w:firstLine="626"/>
        <w:rPr>
          <w:sz w:val="28"/>
          <w:szCs w:val="28"/>
        </w:rPr>
      </w:pPr>
      <w:r>
        <w:rPr>
          <w:sz w:val="28"/>
          <w:szCs w:val="28"/>
        </w:rPr>
        <w:t>Выписки представляют собой небольшие фрагменты текста (неполные и полные предложения, отделы абзацы, а также дословные и близкие к дословным записи об излагаемых в нем фактах), содержащие в себе основную идею (идеи) прочитанного текста. Выписки представляют собой более сложную форму записи содержания исходного источника информа- ции. По сути, выписки – не что иное, как цитаты, заимствованные из текста. Выписки позво- ляют в концентрированные форме и с максимальной точностью воспроизвести наиболее важные мысли автора, статистические и фактологические сведения.</w:t>
      </w:r>
    </w:p>
    <w:p w14:paraId="1B6A63D9">
      <w:pPr>
        <w:pStyle w:val="5"/>
        <w:ind w:right="120"/>
        <w:rPr>
          <w:sz w:val="28"/>
          <w:szCs w:val="28"/>
        </w:rPr>
      </w:pPr>
      <w:r>
        <w:rPr>
          <w:sz w:val="28"/>
          <w:szCs w:val="28"/>
        </w:rPr>
        <w:t>Тезисы – сжатое изложение содержания изученного материала в утвердительной (реже опровергающей) форме. Отличие тезисов от обычных выписок состоит в том, что тезисам присуща значительно более высокая степень концентрации материала. В тезисах отмечается преобладание выводов над общими рассуждениями. Записываются они близко к оригинальному тексту, т.е. без использования прямого цитирования.</w:t>
      </w:r>
    </w:p>
    <w:p w14:paraId="68C93ACF">
      <w:pPr>
        <w:pStyle w:val="5"/>
        <w:spacing w:before="1"/>
        <w:ind w:right="123"/>
        <w:rPr>
          <w:sz w:val="28"/>
          <w:szCs w:val="28"/>
        </w:rPr>
      </w:pPr>
      <w:r>
        <w:rPr>
          <w:sz w:val="28"/>
          <w:szCs w:val="28"/>
        </w:rPr>
        <w:t>Аннотация – краткое изложение основного содержания исходного источника информации, дающее о нем обобщенное представление. 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</w:t>
      </w:r>
    </w:p>
    <w:p w14:paraId="7DF4B3C7">
      <w:pPr>
        <w:pStyle w:val="5"/>
        <w:ind w:right="120"/>
        <w:rPr>
          <w:sz w:val="28"/>
          <w:szCs w:val="28"/>
        </w:rPr>
      </w:pPr>
      <w:r>
        <w:rPr>
          <w:sz w:val="28"/>
          <w:szCs w:val="28"/>
        </w:rPr>
        <w:t>Резюме – краткая оценка изученного содержания исходного источника информации, полученная, прежде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всего, 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содержащихся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выводов. Резюме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весьма сходно по своей сути с аннотацией. Однако, в отличие от последней, текст резюме концентрирует в себе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исходного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источника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заключи</w:t>
      </w:r>
      <w:r>
        <w:rPr>
          <w:sz w:val="28"/>
          <w:szCs w:val="28"/>
        </w:rPr>
        <w:t>тельной части, прежде всего выводов.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 w14:paraId="5CFE402F">
      <w:pPr>
        <w:pStyle w:val="5"/>
        <w:ind w:right="122"/>
        <w:rPr>
          <w:sz w:val="28"/>
          <w:szCs w:val="28"/>
        </w:rPr>
      </w:pPr>
      <w:r>
        <w:rPr>
          <w:sz w:val="28"/>
          <w:szCs w:val="28"/>
        </w:rPr>
        <w:t>Конспект представляет собой сложную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 w14:paraId="57FD6BFD">
      <w:pPr>
        <w:pStyle w:val="5"/>
        <w:ind w:right="122"/>
        <w:rPr>
          <w:sz w:val="28"/>
          <w:szCs w:val="28"/>
        </w:rPr>
      </w:pPr>
      <w:r>
        <w:rPr>
          <w:sz w:val="28"/>
          <w:szCs w:val="28"/>
        </w:rPr>
        <w:t>При выполнении конспекта требуется внимательно прочитать текст, уточнить в справочной литературе непонятные слова и вынести справочные данные на поля конспекта. Нужно выделить главное, составить план. Затем следует кратко сформулировать основные положения текста, отметить аргументацию автора. Записи материала следует проводить, четко следуя пунктам плана и выражая мысль своими словами. Цитаты должны быть записа- ны грамотно, учитывать лаконичность, значимость мысли.</w:t>
      </w:r>
    </w:p>
    <w:p w14:paraId="05C7779C">
      <w:pPr>
        <w:pStyle w:val="5"/>
        <w:ind w:right="120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тексте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конспекта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желательно приводить 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только тезисные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положения,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но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выразительности на- писанного. Число дополнительных элементов конспекта должно быть логически обоснован- 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 Необходимо указывать библиографическое описание конспектируемого источника.</w:t>
      </w:r>
    </w:p>
    <w:p w14:paraId="68E4CFF3">
      <w:pPr>
        <w:pStyle w:val="5"/>
        <w:ind w:right="126"/>
        <w:rPr>
          <w:sz w:val="28"/>
          <w:szCs w:val="28"/>
        </w:rPr>
      </w:pPr>
      <w:r>
        <w:rPr>
          <w:sz w:val="28"/>
          <w:szCs w:val="28"/>
        </w:rPr>
        <w:t>Самостоятельная работа студентов является обязательной для каждого студента, а её объём определяется учебным планом. Формы самостоятельной работы студентов определяются содержанием учебной дисциплины, степенью подготовленности студентов.</w:t>
      </w:r>
    </w:p>
    <w:p w14:paraId="4BA9894F">
      <w:pPr>
        <w:pStyle w:val="5"/>
        <w:spacing w:before="1"/>
        <w:ind w:right="121"/>
        <w:rPr>
          <w:sz w:val="28"/>
          <w:szCs w:val="28"/>
        </w:rPr>
      </w:pPr>
      <w:r>
        <w:rPr>
          <w:sz w:val="28"/>
          <w:szCs w:val="28"/>
        </w:rPr>
        <w:t>Самостоятельная работа – одна из важнейших форм овладения знаниями. Самостоятельная работа включает многие виды активной умственной деятельности студента: слуша- ние лекций и осмысленное их конспектирование, глубокое изучение источников и литературы, консультации у преподавателя, подготовка к практическим занятиям, экзаменам, самоконтроль приобретаемых знаний и т.д.</w:t>
      </w:r>
    </w:p>
    <w:p w14:paraId="4B93A950">
      <w:pPr>
        <w:pStyle w:val="5"/>
        <w:ind w:right="126"/>
        <w:rPr>
          <w:sz w:val="28"/>
          <w:szCs w:val="28"/>
        </w:rPr>
      </w:pPr>
      <w:r>
        <w:rPr>
          <w:sz w:val="28"/>
          <w:szCs w:val="28"/>
        </w:rPr>
        <w:t>Изучение дисциплины следует начинать с проработки рабочей программы, особое внимание уделяя целям и задачам, структуре и содержанию курса.</w:t>
      </w:r>
    </w:p>
    <w:p w14:paraId="4C611FDF">
      <w:pPr>
        <w:pStyle w:val="5"/>
        <w:ind w:right="126"/>
        <w:rPr>
          <w:sz w:val="28"/>
          <w:szCs w:val="28"/>
        </w:rPr>
      </w:pPr>
      <w:r>
        <w:rPr>
          <w:sz w:val="28"/>
          <w:szCs w:val="28"/>
        </w:rPr>
        <w:t>Тематика заданий для самостоятельной работы включает в себя задания для самостоятельной работы.</w:t>
      </w:r>
    </w:p>
    <w:p w14:paraId="400A6E37">
      <w:pPr>
        <w:spacing w:before="0"/>
        <w:ind w:left="3132" w:right="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Задания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для</w:t>
      </w:r>
      <w:r>
        <w:rPr>
          <w:i/>
          <w:spacing w:val="-4"/>
          <w:sz w:val="28"/>
          <w:szCs w:val="28"/>
        </w:rPr>
        <w:t xml:space="preserve"> </w:t>
      </w:r>
      <w:r>
        <w:rPr>
          <w:i/>
          <w:sz w:val="28"/>
          <w:szCs w:val="28"/>
        </w:rPr>
        <w:t>самостоятельной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pacing w:val="-2"/>
          <w:sz w:val="28"/>
          <w:szCs w:val="28"/>
        </w:rPr>
        <w:t>работы:</w:t>
      </w:r>
    </w:p>
    <w:p w14:paraId="6CEE297C">
      <w:pPr>
        <w:pStyle w:val="8"/>
        <w:numPr>
          <w:ilvl w:val="0"/>
          <w:numId w:val="1"/>
        </w:numPr>
        <w:tabs>
          <w:tab w:val="left" w:pos="907"/>
        </w:tabs>
        <w:spacing w:before="0" w:after="0" w:line="240" w:lineRule="auto"/>
        <w:ind w:left="161" w:right="122"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материала по теме «Предмет, задачи и методы нейропсихологии. Значение нейропсихологии для решения методологических и теоретических проблем психологической науки»:</w:t>
      </w:r>
    </w:p>
    <w:p w14:paraId="25648233">
      <w:pPr>
        <w:pStyle w:val="8"/>
        <w:numPr>
          <w:ilvl w:val="1"/>
          <w:numId w:val="1"/>
        </w:numPr>
        <w:tabs>
          <w:tab w:val="left" w:pos="985"/>
        </w:tabs>
        <w:spacing w:before="0" w:after="0" w:line="240" w:lineRule="auto"/>
        <w:ind w:left="985" w:right="0" w:hanging="25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полученных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лекции;</w:t>
      </w:r>
    </w:p>
    <w:p w14:paraId="32AAC4B8">
      <w:pPr>
        <w:pStyle w:val="8"/>
        <w:numPr>
          <w:ilvl w:val="1"/>
          <w:numId w:val="1"/>
        </w:numPr>
        <w:tabs>
          <w:tab w:val="left" w:pos="997"/>
        </w:tabs>
        <w:spacing w:before="0" w:after="0" w:line="240" w:lineRule="auto"/>
        <w:ind w:left="161" w:right="123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Повторение лекционного материала,поиск дополнительной информации, подготовка </w:t>
      </w:r>
      <w:r>
        <w:rPr>
          <w:spacing w:val="-2"/>
          <w:sz w:val="28"/>
          <w:szCs w:val="28"/>
        </w:rPr>
        <w:t>конспекта.</w:t>
      </w:r>
    </w:p>
    <w:p w14:paraId="32F8924F">
      <w:pPr>
        <w:pStyle w:val="8"/>
        <w:numPr>
          <w:ilvl w:val="0"/>
          <w:numId w:val="1"/>
        </w:numPr>
        <w:tabs>
          <w:tab w:val="left" w:pos="1043"/>
        </w:tabs>
        <w:spacing w:before="0" w:after="0" w:line="240" w:lineRule="auto"/>
        <w:ind w:left="161" w:right="122"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материала по теме «Проблема мозговой организации (локализации) высших психических функций. Межполушарная асимметрия»:</w:t>
      </w:r>
    </w:p>
    <w:p w14:paraId="206963E8">
      <w:pPr>
        <w:pStyle w:val="8"/>
        <w:numPr>
          <w:ilvl w:val="1"/>
          <w:numId w:val="1"/>
        </w:numPr>
        <w:tabs>
          <w:tab w:val="left" w:pos="985"/>
        </w:tabs>
        <w:spacing w:before="0" w:after="0" w:line="240" w:lineRule="auto"/>
        <w:ind w:left="985" w:right="0" w:hanging="25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полученных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лекции;</w:t>
      </w:r>
    </w:p>
    <w:p w14:paraId="51E74EFF">
      <w:pPr>
        <w:pStyle w:val="8"/>
        <w:numPr>
          <w:ilvl w:val="1"/>
          <w:numId w:val="1"/>
        </w:numPr>
        <w:tabs>
          <w:tab w:val="left" w:pos="987"/>
        </w:tabs>
        <w:spacing w:before="0" w:after="0" w:line="240" w:lineRule="auto"/>
        <w:ind w:left="161" w:right="121"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Повторение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лекционного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</w:t>
      </w:r>
      <w:r>
        <w:rPr>
          <w:spacing w:val="-2"/>
          <w:sz w:val="28"/>
          <w:szCs w:val="28"/>
        </w:rPr>
        <w:t>конспекта.</w:t>
      </w:r>
    </w:p>
    <w:p w14:paraId="76E38FB8">
      <w:pPr>
        <w:pStyle w:val="8"/>
        <w:numPr>
          <w:ilvl w:val="1"/>
          <w:numId w:val="1"/>
        </w:numPr>
        <w:tabs>
          <w:tab w:val="left" w:pos="992"/>
        </w:tabs>
        <w:spacing w:before="0" w:after="0" w:line="240" w:lineRule="auto"/>
        <w:ind w:left="161" w:right="121" w:firstLine="566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таблицы «Сравнительная характеристика функций левого и правого по</w:t>
      </w:r>
      <w:r>
        <w:rPr>
          <w:spacing w:val="-2"/>
          <w:sz w:val="28"/>
          <w:szCs w:val="28"/>
        </w:rPr>
        <w:t>лушарий».</w:t>
      </w:r>
    </w:p>
    <w:p w14:paraId="01537724">
      <w:pPr>
        <w:pStyle w:val="8"/>
        <w:numPr>
          <w:ilvl w:val="0"/>
          <w:numId w:val="1"/>
        </w:numPr>
        <w:tabs>
          <w:tab w:val="left" w:pos="979"/>
        </w:tabs>
        <w:spacing w:before="0" w:after="0" w:line="240" w:lineRule="auto"/>
        <w:ind w:left="161" w:right="125"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материала по теме «Нейропсихологический анализ нарушений ВПФ при локальных поражениях мозга. Зрительное восприятие и его нарушения»:</w:t>
      </w:r>
    </w:p>
    <w:p w14:paraId="4677D28F">
      <w:pPr>
        <w:pStyle w:val="8"/>
        <w:numPr>
          <w:ilvl w:val="1"/>
          <w:numId w:val="1"/>
        </w:numPr>
        <w:tabs>
          <w:tab w:val="left" w:pos="985"/>
        </w:tabs>
        <w:spacing w:before="0" w:after="0" w:line="240" w:lineRule="auto"/>
        <w:ind w:left="985" w:right="0" w:hanging="25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полученных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лекции;</w:t>
      </w:r>
    </w:p>
    <w:p w14:paraId="3FF583E7">
      <w:pPr>
        <w:pStyle w:val="8"/>
        <w:numPr>
          <w:ilvl w:val="1"/>
          <w:numId w:val="1"/>
        </w:numPr>
        <w:tabs>
          <w:tab w:val="left" w:pos="987"/>
        </w:tabs>
        <w:spacing w:before="0" w:after="0" w:line="240" w:lineRule="auto"/>
        <w:ind w:left="161" w:right="121"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Повторение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лекционного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</w:t>
      </w:r>
      <w:r>
        <w:rPr>
          <w:spacing w:val="-2"/>
          <w:sz w:val="28"/>
          <w:szCs w:val="28"/>
        </w:rPr>
        <w:t>конспекта.</w:t>
      </w:r>
    </w:p>
    <w:p w14:paraId="5937111D">
      <w:pPr>
        <w:pStyle w:val="8"/>
        <w:numPr>
          <w:ilvl w:val="0"/>
          <w:numId w:val="1"/>
        </w:numPr>
        <w:tabs>
          <w:tab w:val="left" w:pos="969"/>
        </w:tabs>
        <w:spacing w:before="0" w:after="0" w:line="240" w:lineRule="auto"/>
        <w:ind w:left="161" w:right="124"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Подготовка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материала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теме «Сенсорные и гностические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нарушения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слуховой системы, нарушения кожно-кинестетической системы, нарушения произвольных движе</w:t>
      </w:r>
      <w:r>
        <w:rPr>
          <w:spacing w:val="-4"/>
          <w:sz w:val="28"/>
          <w:szCs w:val="28"/>
        </w:rPr>
        <w:t>ний»:</w:t>
      </w:r>
      <w:r>
        <w:rPr>
          <w:rFonts w:hint="default"/>
          <w:spacing w:val="-4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полученных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лекции;</w:t>
      </w:r>
    </w:p>
    <w:p w14:paraId="34864ECB">
      <w:pPr>
        <w:pStyle w:val="8"/>
        <w:numPr>
          <w:ilvl w:val="0"/>
          <w:numId w:val="2"/>
        </w:numPr>
        <w:tabs>
          <w:tab w:val="left" w:pos="987"/>
        </w:tabs>
        <w:spacing w:before="0" w:after="0" w:line="240" w:lineRule="auto"/>
        <w:ind w:left="161" w:right="121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Повторение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лекционного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</w:t>
      </w:r>
      <w:r>
        <w:rPr>
          <w:spacing w:val="-2"/>
          <w:sz w:val="28"/>
          <w:szCs w:val="28"/>
        </w:rPr>
        <w:t>конспекта.</w:t>
      </w:r>
    </w:p>
    <w:p w14:paraId="549272DC">
      <w:pPr>
        <w:pStyle w:val="8"/>
        <w:numPr>
          <w:ilvl w:val="0"/>
          <w:numId w:val="1"/>
        </w:numPr>
        <w:tabs>
          <w:tab w:val="left" w:pos="979"/>
        </w:tabs>
        <w:spacing w:before="0" w:after="0" w:line="240" w:lineRule="auto"/>
        <w:ind w:left="161" w:right="122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материала по теме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«Нарушения речи, внимания, памяти и мышления при локальных поражениях мозга»:</w:t>
      </w:r>
    </w:p>
    <w:p w14:paraId="4B8F8D4B">
      <w:pPr>
        <w:pStyle w:val="8"/>
        <w:numPr>
          <w:ilvl w:val="1"/>
          <w:numId w:val="1"/>
        </w:numPr>
        <w:tabs>
          <w:tab w:val="left" w:pos="986"/>
        </w:tabs>
        <w:spacing w:before="0" w:after="0" w:line="240" w:lineRule="auto"/>
        <w:ind w:left="986" w:right="0" w:hanging="258"/>
        <w:jc w:val="left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полученных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лекции;</w:t>
      </w:r>
    </w:p>
    <w:p w14:paraId="5169C4FD">
      <w:pPr>
        <w:pStyle w:val="8"/>
        <w:numPr>
          <w:ilvl w:val="1"/>
          <w:numId w:val="1"/>
        </w:numPr>
        <w:tabs>
          <w:tab w:val="left" w:pos="987"/>
        </w:tabs>
        <w:spacing w:before="0" w:after="0" w:line="240" w:lineRule="auto"/>
        <w:ind w:left="161" w:right="121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Повторение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лекционного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</w:t>
      </w:r>
      <w:r>
        <w:rPr>
          <w:spacing w:val="-2"/>
          <w:sz w:val="28"/>
          <w:szCs w:val="28"/>
        </w:rPr>
        <w:t>конспекта.</w:t>
      </w:r>
    </w:p>
    <w:p w14:paraId="564F793C">
      <w:pPr>
        <w:pStyle w:val="8"/>
        <w:numPr>
          <w:ilvl w:val="0"/>
          <w:numId w:val="1"/>
        </w:numPr>
        <w:tabs>
          <w:tab w:val="left" w:pos="995"/>
        </w:tabs>
        <w:spacing w:before="0" w:after="0" w:line="240" w:lineRule="auto"/>
        <w:ind w:left="161" w:right="121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Подготовка материала по теме «Нейропсихологический анализ нарушений эмоционально-личностной сферы и сознания при локальных поражениях мозга»:</w:t>
      </w:r>
    </w:p>
    <w:p w14:paraId="65A69CBE">
      <w:pPr>
        <w:pStyle w:val="8"/>
        <w:numPr>
          <w:ilvl w:val="1"/>
          <w:numId w:val="1"/>
        </w:numPr>
        <w:tabs>
          <w:tab w:val="left" w:pos="986"/>
        </w:tabs>
        <w:spacing w:before="0" w:after="0" w:line="240" w:lineRule="auto"/>
        <w:ind w:left="986" w:right="0" w:hanging="258"/>
        <w:jc w:val="left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полученных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лекции;</w:t>
      </w:r>
    </w:p>
    <w:p w14:paraId="03B8DDAF">
      <w:pPr>
        <w:pStyle w:val="8"/>
        <w:numPr>
          <w:ilvl w:val="1"/>
          <w:numId w:val="1"/>
        </w:numPr>
        <w:tabs>
          <w:tab w:val="left" w:pos="987"/>
        </w:tabs>
        <w:spacing w:before="0" w:after="0" w:line="240" w:lineRule="auto"/>
        <w:ind w:left="161" w:right="121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Повторение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лекционного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</w:t>
      </w:r>
      <w:r>
        <w:rPr>
          <w:spacing w:val="-2"/>
          <w:sz w:val="28"/>
          <w:szCs w:val="28"/>
        </w:rPr>
        <w:t>конспекта.</w:t>
      </w:r>
    </w:p>
    <w:p w14:paraId="020995CE">
      <w:pPr>
        <w:pStyle w:val="8"/>
        <w:numPr>
          <w:ilvl w:val="0"/>
          <w:numId w:val="1"/>
        </w:numPr>
        <w:tabs>
          <w:tab w:val="left" w:pos="1017"/>
        </w:tabs>
        <w:spacing w:before="0" w:after="0" w:line="240" w:lineRule="auto"/>
        <w:ind w:left="161" w:right="124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Подготовка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материала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теме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«Нейропсихологические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синдромы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локальных поражениях мозга»:</w:t>
      </w:r>
    </w:p>
    <w:p w14:paraId="574DF26D">
      <w:pPr>
        <w:pStyle w:val="8"/>
        <w:numPr>
          <w:ilvl w:val="1"/>
          <w:numId w:val="1"/>
        </w:numPr>
        <w:tabs>
          <w:tab w:val="left" w:pos="986"/>
        </w:tabs>
        <w:spacing w:before="0" w:after="0" w:line="240" w:lineRule="auto"/>
        <w:ind w:left="986" w:right="0" w:hanging="258"/>
        <w:jc w:val="left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полученных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лекции;</w:t>
      </w:r>
    </w:p>
    <w:p w14:paraId="465106C3">
      <w:pPr>
        <w:pStyle w:val="8"/>
        <w:numPr>
          <w:ilvl w:val="1"/>
          <w:numId w:val="1"/>
        </w:numPr>
        <w:tabs>
          <w:tab w:val="left" w:pos="987"/>
        </w:tabs>
        <w:spacing w:before="0" w:after="0" w:line="240" w:lineRule="auto"/>
        <w:ind w:left="161" w:right="121" w:firstLine="566"/>
        <w:jc w:val="left"/>
        <w:rPr>
          <w:sz w:val="28"/>
          <w:szCs w:val="28"/>
        </w:rPr>
      </w:pPr>
      <w:r>
        <w:rPr>
          <w:sz w:val="28"/>
          <w:szCs w:val="28"/>
        </w:rPr>
        <w:t>Повторение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лекционного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материала,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дополнительной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подготовка </w:t>
      </w:r>
      <w:r>
        <w:rPr>
          <w:spacing w:val="-2"/>
          <w:sz w:val="28"/>
          <w:szCs w:val="28"/>
        </w:rPr>
        <w:t>конспекта.</w:t>
      </w:r>
    </w:p>
    <w:p w14:paraId="74607B52">
      <w:pPr>
        <w:pStyle w:val="5"/>
        <w:ind w:left="0" w:firstLine="0"/>
        <w:jc w:val="left"/>
        <w:rPr>
          <w:sz w:val="28"/>
          <w:szCs w:val="28"/>
        </w:rPr>
      </w:pPr>
    </w:p>
    <w:p w14:paraId="7D26485C">
      <w:pPr>
        <w:pStyle w:val="5"/>
        <w:ind w:right="269"/>
        <w:rPr>
          <w:sz w:val="28"/>
          <w:szCs w:val="28"/>
        </w:rPr>
      </w:pPr>
      <w:r>
        <w:rPr>
          <w:sz w:val="28"/>
          <w:szCs w:val="28"/>
        </w:rPr>
        <w:t>Выполнение заданий, полученных в ходе лекции, является одним из важных направлений самостоятельной работы студентов при изучении дисциплины «Нейропсихология и практикум по нейропсихологии». Совокупность заданий по каждой теме направлена на дополнение конспекта лекции, уточнение понятий, составление схем, описание отдельных симптомов в составе синдромов и т.д. Конкретный состав заданий определяется количеством аудиторных часов и часов для самостоятельной работы, предусмотренных для изучения темы. Общим для всех заданий является их малый объем и направленность на допол- нение конспекта лекции. Выполняются задания, как правило, в лекционных тетрадях.</w:t>
      </w:r>
    </w:p>
    <w:p w14:paraId="5932721F">
      <w:pPr>
        <w:pStyle w:val="5"/>
        <w:ind w:right="269"/>
        <w:rPr>
          <w:sz w:val="28"/>
          <w:szCs w:val="28"/>
        </w:rPr>
      </w:pPr>
    </w:p>
    <w:p w14:paraId="7553375D">
      <w:pPr>
        <w:pStyle w:val="9"/>
        <w:numPr>
          <w:numId w:val="0"/>
        </w:numPr>
        <w:spacing w:after="0" w:line="240" w:lineRule="auto"/>
        <w:ind w:left="360" w:leftChars="0" w:right="0" w:rightChars="0"/>
        <w:jc w:val="both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Контрольные вопросы для самоподготовки к экзамену</w:t>
      </w:r>
    </w:p>
    <w:p w14:paraId="2906224B">
      <w:pPr>
        <w:pStyle w:val="5"/>
        <w:spacing w:after="0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модулю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1:</w:t>
      </w:r>
    </w:p>
    <w:p w14:paraId="3B2C1E5B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Предмет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связь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другими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науками 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мозге.</w:t>
      </w:r>
    </w:p>
    <w:p w14:paraId="7CF1B33E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Вклад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Л.С.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Выготского 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становление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отечественной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нейропсихологии.</w:t>
      </w:r>
    </w:p>
    <w:p w14:paraId="58C34236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отечественная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нейропсихология.</w:t>
      </w:r>
    </w:p>
    <w:p w14:paraId="3A150564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  <w:tab w:val="left" w:pos="2687"/>
          <w:tab w:val="left" w:pos="4034"/>
          <w:tab w:val="left" w:pos="5596"/>
          <w:tab w:val="left" w:pos="6100"/>
          <w:tab w:val="left" w:pos="7907"/>
          <w:tab w:val="left" w:pos="82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Основные источники информации об анатомической и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функциональной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 мозга.</w:t>
      </w:r>
    </w:p>
    <w:p w14:paraId="15E28C5B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высших психических функций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(исторический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аспект).</w:t>
      </w:r>
    </w:p>
    <w:p w14:paraId="10CA4D85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1-й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функциональный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блок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Лурии.</w:t>
      </w:r>
    </w:p>
    <w:p w14:paraId="1CDF6A57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2-й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функциональный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блок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Лурии.</w:t>
      </w:r>
    </w:p>
    <w:p w14:paraId="4D523453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3-й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функциональный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блок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А.Р.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Лурии.</w:t>
      </w:r>
    </w:p>
    <w:p w14:paraId="193B9BDB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Сенсорные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 зрительного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анализатора.</w:t>
      </w:r>
    </w:p>
    <w:p w14:paraId="310C79A1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локальных поражениях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5A119528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Сенсорные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 слухового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анализатора.</w:t>
      </w:r>
    </w:p>
    <w:p w14:paraId="2F957324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локальных поражениях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1F5ABD56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Сенсорные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 кожно-кинестетического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анализатора.</w:t>
      </w:r>
    </w:p>
    <w:p w14:paraId="7A1F1539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тактильного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локальных поражениях мозга.</w:t>
      </w:r>
    </w:p>
    <w:p w14:paraId="345EC4EC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экстрапирамидной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системы.</w:t>
      </w:r>
    </w:p>
    <w:p w14:paraId="27F61824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пирамидной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системы.</w:t>
      </w:r>
    </w:p>
    <w:p w14:paraId="10F1E117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праксиса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547D0A53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 внимания</w:t>
      </w:r>
    </w:p>
    <w:p w14:paraId="7E4B0EDB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 памяти.</w:t>
      </w:r>
    </w:p>
    <w:p w14:paraId="2E0999E2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мышления.</w:t>
      </w:r>
    </w:p>
    <w:p w14:paraId="59C4A03A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 речи</w:t>
      </w:r>
    </w:p>
    <w:p w14:paraId="3FE9F0AF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 эмоций.</w:t>
      </w:r>
    </w:p>
    <w:p w14:paraId="051E107F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Проблема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межполушарной асимметрии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нейропсихологии.</w:t>
      </w:r>
    </w:p>
    <w:p w14:paraId="1B914677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Синдромный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задачи.</w:t>
      </w:r>
    </w:p>
    <w:p w14:paraId="32375AD3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затылочных и височных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коры.</w:t>
      </w:r>
    </w:p>
    <w:p w14:paraId="05EA16BB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лобных долей.</w:t>
      </w:r>
    </w:p>
    <w:p w14:paraId="0F7F273E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долей 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зон ТРО.</w:t>
      </w:r>
      <w:bookmarkStart w:id="0" w:name="_GoBack"/>
      <w:bookmarkEnd w:id="0"/>
    </w:p>
    <w:p w14:paraId="301AA2C0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реабилитация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больных.</w:t>
      </w:r>
    </w:p>
    <w:p w14:paraId="7F72E884">
      <w:pPr>
        <w:pStyle w:val="5"/>
        <w:tabs>
          <w:tab w:val="left" w:pos="1134"/>
        </w:tabs>
        <w:spacing w:after="0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FB5B50F">
      <w:pPr>
        <w:pStyle w:val="5"/>
        <w:tabs>
          <w:tab w:val="left" w:pos="1134"/>
        </w:tabs>
        <w:spacing w:after="0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модулю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2:</w:t>
      </w:r>
    </w:p>
    <w:p w14:paraId="4C15D0BF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Предмет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Место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наук.</w:t>
      </w:r>
    </w:p>
    <w:p w14:paraId="0152EF11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Пути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зарубежной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отечественной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патопсихологии.</w:t>
      </w:r>
    </w:p>
    <w:p w14:paraId="5A89CB26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  <w:tab w:val="left" w:pos="2498"/>
          <w:tab w:val="left" w:pos="3907"/>
          <w:tab w:val="left" w:pos="6451"/>
          <w:tab w:val="left" w:pos="8083"/>
          <w:tab w:val="left" w:pos="8436"/>
          <w:tab w:val="left" w:pos="9715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Порядок проведения патопсихологического эксперимента и принципы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построения.</w:t>
      </w:r>
    </w:p>
    <w:p w14:paraId="1DB13CD7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клинике.</w:t>
      </w:r>
    </w:p>
    <w:p w14:paraId="00F53EC3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Патопсихологические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симптомокомплексы.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Виды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классификации.</w:t>
      </w:r>
    </w:p>
    <w:p w14:paraId="1DD45BC6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ощущений.</w:t>
      </w:r>
    </w:p>
    <w:p w14:paraId="0EF2CE02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восприятия.</w:t>
      </w:r>
    </w:p>
    <w:p w14:paraId="5A82145D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Галлюцинации.</w:t>
      </w:r>
    </w:p>
    <w:p w14:paraId="2D9CAE28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 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исследования.</w:t>
      </w:r>
    </w:p>
    <w:p w14:paraId="3C73DEBF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умственной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работоспособности;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психодиагностики.</w:t>
      </w:r>
    </w:p>
    <w:p w14:paraId="4091BCBB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темпа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стройности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мышления.</w:t>
      </w:r>
    </w:p>
    <w:p w14:paraId="397A6686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Продуктивные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мышления.</w:t>
      </w:r>
    </w:p>
    <w:p w14:paraId="42B1B905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Патопсихологическая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слабоумия.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психодиагностики.</w:t>
      </w:r>
    </w:p>
    <w:p w14:paraId="63AEE605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Патопсихологическая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характеристика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олигофрении.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психодиагностики.</w:t>
      </w:r>
    </w:p>
    <w:p w14:paraId="044D5CD3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 мышления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Б.В.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Зейгарник.</w:t>
      </w:r>
    </w:p>
    <w:p w14:paraId="763AC14A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Пограничные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формы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интеллектуальной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недостаточности.</w:t>
      </w:r>
    </w:p>
    <w:p w14:paraId="2AAD7A9A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 как средства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общения.</w:t>
      </w:r>
    </w:p>
    <w:p w14:paraId="5CF02219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методы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психодиагностики.</w:t>
      </w:r>
    </w:p>
    <w:p w14:paraId="1AF7BC08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Патопсихологическая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выключений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сознания.</w:t>
      </w:r>
    </w:p>
    <w:p w14:paraId="3EAB9D4E">
      <w:pPr>
        <w:pStyle w:val="9"/>
        <w:widowControl w:val="0"/>
        <w:numPr>
          <w:ilvl w:val="0"/>
          <w:numId w:val="3"/>
        </w:numPr>
        <w:tabs>
          <w:tab w:val="left" w:pos="1134"/>
          <w:tab w:val="left" w:pos="1390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Патопсихологическая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помрачений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сознания.</w:t>
      </w:r>
    </w:p>
    <w:p w14:paraId="109BC8B5">
      <w:pPr>
        <w:pStyle w:val="5"/>
        <w:ind w:right="269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669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8A399C"/>
    <w:multiLevelType w:val="multilevel"/>
    <w:tmpl w:val="8C8A399C"/>
    <w:lvl w:ilvl="0" w:tentative="0">
      <w:start w:val="1"/>
      <w:numFmt w:val="decimal"/>
      <w:lvlText w:val="%1)"/>
      <w:lvlJc w:val="left"/>
      <w:pPr>
        <w:ind w:left="987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74" w:hanging="2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63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53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47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42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37" w:hanging="260"/>
      </w:pPr>
      <w:rPr>
        <w:rFonts w:hint="default"/>
        <w:lang w:val="ru-RU" w:eastAsia="en-US" w:bidi="ar-SA"/>
      </w:rPr>
    </w:lvl>
  </w:abstractNum>
  <w:abstractNum w:abstractNumId="1">
    <w:nsid w:val="F58995FB"/>
    <w:multiLevelType w:val="multilevel"/>
    <w:tmpl w:val="F58995FB"/>
    <w:lvl w:ilvl="0" w:tentative="0">
      <w:start w:val="1"/>
      <w:numFmt w:val="decimal"/>
      <w:lvlText w:val="%1."/>
      <w:lvlJc w:val="left"/>
      <w:pPr>
        <w:ind w:left="161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entative="0">
      <w:start w:val="1"/>
      <w:numFmt w:val="decimal"/>
      <w:lvlText w:val="%2)"/>
      <w:lvlJc w:val="left"/>
      <w:pPr>
        <w:ind w:left="987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74" w:hanging="2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68" w:hanging="2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62" w:hanging="2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56" w:hanging="2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50" w:hanging="2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44" w:hanging="2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38" w:hanging="260"/>
      </w:pPr>
      <w:rPr>
        <w:rFonts w:hint="default"/>
        <w:lang w:val="ru-RU" w:eastAsia="en-US" w:bidi="ar-SA"/>
      </w:rPr>
    </w:lvl>
  </w:abstractNum>
  <w:abstractNum w:abstractNumId="2">
    <w:nsid w:val="45F47088"/>
    <w:multiLevelType w:val="multilevel"/>
    <w:tmpl w:val="45F47088"/>
    <w:lvl w:ilvl="0" w:tentative="0">
      <w:start w:val="1"/>
      <w:numFmt w:val="decimal"/>
      <w:lvlText w:val="%1."/>
      <w:lvlJc w:val="left"/>
      <w:pPr>
        <w:ind w:left="1389" w:hanging="34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28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97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105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14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23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31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40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49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106A6"/>
    <w:rsid w:val="0D2106A6"/>
    <w:rsid w:val="726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4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61" w:firstLine="5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  <w:style w:type="paragraph" w:customStyle="1" w:styleId="7">
    <w:name w:val="Heading 1"/>
    <w:basedOn w:val="1"/>
    <w:qFormat/>
    <w:uiPriority w:val="0"/>
    <w:pPr>
      <w:widowControl w:val="0"/>
      <w:ind w:left="106"/>
      <w:outlineLvl w:val="1"/>
    </w:pPr>
    <w:rPr>
      <w:rFonts w:ascii="Times New Roman" w:hAnsi="Times New Roman" w:eastAsia="Times New Roman"/>
      <w:sz w:val="28"/>
      <w:szCs w:val="28"/>
      <w:lang w:val="en-US" w:eastAsia="en-US"/>
    </w:rPr>
  </w:style>
  <w:style w:type="paragraph" w:styleId="8">
    <w:name w:val="List Paragraph"/>
    <w:basedOn w:val="1"/>
    <w:qFormat/>
    <w:uiPriority w:val="1"/>
    <w:pPr>
      <w:ind w:left="161" w:firstLine="566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Абзац списка"/>
    <w:basedOn w:val="1"/>
    <w:qFormat/>
    <w:uiPriority w:val="1"/>
    <w:pPr>
      <w:ind w:left="720"/>
      <w:contextualSpacing/>
    </w:pPr>
    <w:rPr>
      <w:rFonts w:eastAsia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2024-11-04T12:33:00Z</dcterms:created>
  <dc:creator>oksan</dc:creator>
  <cp:lastModifiedBy>oksan</cp:lastModifiedBy>
  <dcterms:modified xsi:type="dcterms:W3CDTF">2024-11-04T12:41:42Z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DA64670B919F4EFFAEA61CC78F60258B_11</vt:lpwstr>
  </property>
</Properties>
</file>